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5364" w14:textId="77777777" w:rsidR="00796EB4" w:rsidRDefault="00796EB4" w:rsidP="00536D24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</w:p>
    <w:p w14:paraId="3F1832B9" w14:textId="2A6EEA23" w:rsidR="00F54605" w:rsidRDefault="00796EB4" w:rsidP="00796EB4">
      <w:pPr>
        <w:jc w:val="center"/>
        <w:rPr>
          <w:lang w:eastAsia="ru-RU"/>
        </w:rPr>
      </w:pPr>
      <w:r>
        <w:rPr>
          <w:lang w:eastAsia="ru-RU"/>
        </w:rPr>
        <w:t>МБОУ СОШ с. Сергеевка</w:t>
      </w:r>
    </w:p>
    <w:p w14:paraId="6DC585A5" w14:textId="3C61CFAB" w:rsidR="00796EB4" w:rsidRPr="00796EB4" w:rsidRDefault="00796EB4" w:rsidP="00796EB4">
      <w:pPr>
        <w:jc w:val="center"/>
        <w:rPr>
          <w:lang w:eastAsia="ru-RU"/>
        </w:rPr>
      </w:pPr>
      <w:r>
        <w:rPr>
          <w:lang w:eastAsia="ru-RU"/>
        </w:rPr>
        <w:t>Хабаровский муниципальный район</w:t>
      </w:r>
    </w:p>
    <w:p w14:paraId="7CF8753D" w14:textId="0B833E26" w:rsidR="00536D24" w:rsidRPr="00C35B4C" w:rsidRDefault="00536D24" w:rsidP="00536D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5B4C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АНАЛИТИЧЕСКИЙ ОТЧЕТ</w:t>
      </w:r>
      <w:r w:rsidRPr="00C35B4C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br/>
        <w:t xml:space="preserve"> о результатах выполнения участниками олимпиадных заданий школьного этапа </w:t>
      </w:r>
      <w:r w:rsidR="001245FB" w:rsidRPr="00C35B4C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всероссийской</w:t>
      </w:r>
      <w:r w:rsidRPr="00C35B4C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̆ олимпиады школьников</w:t>
      </w:r>
      <w:r w:rsidRPr="00C35B4C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br/>
        <w:t>по английскому языку в 2023/2024 учебном году</w:t>
      </w:r>
    </w:p>
    <w:p w14:paraId="62B6B1A6" w14:textId="453CACEF" w:rsidR="00536D24" w:rsidRPr="00796EB4" w:rsidRDefault="00536D24" w:rsidP="00796EB4">
      <w:pPr>
        <w:pStyle w:val="a3"/>
        <w:spacing w:before="0" w:beforeAutospacing="0" w:after="150" w:afterAutospacing="0"/>
        <w:jc w:val="center"/>
        <w:rPr>
          <w:rFonts w:ascii="TimesNewRomanPSMT" w:hAnsi="TimesNewRomanPSMT"/>
          <w:sz w:val="28"/>
          <w:szCs w:val="28"/>
        </w:rPr>
      </w:pPr>
      <w:proofErr w:type="spellStart"/>
      <w:r w:rsidRPr="00C35B4C">
        <w:rPr>
          <w:rFonts w:ascii="TimesNewRomanPSMT" w:hAnsi="TimesNewRomanPSMT"/>
          <w:sz w:val="28"/>
          <w:szCs w:val="28"/>
        </w:rPr>
        <w:t>Школьныи</w:t>
      </w:r>
      <w:proofErr w:type="spellEnd"/>
      <w:r w:rsidRPr="00C35B4C">
        <w:rPr>
          <w:rFonts w:ascii="TimesNewRomanPSMT" w:hAnsi="TimesNewRomanPSMT"/>
          <w:sz w:val="28"/>
          <w:szCs w:val="28"/>
        </w:rPr>
        <w:t xml:space="preserve">̆ этап </w:t>
      </w:r>
      <w:proofErr w:type="spellStart"/>
      <w:r w:rsidRPr="00C35B4C">
        <w:rPr>
          <w:rFonts w:ascii="TimesNewRomanPSMT" w:hAnsi="TimesNewRomanPSMT"/>
          <w:sz w:val="28"/>
          <w:szCs w:val="28"/>
        </w:rPr>
        <w:t>всероссийскои</w:t>
      </w:r>
      <w:proofErr w:type="spellEnd"/>
      <w:r w:rsidRPr="00C35B4C">
        <w:rPr>
          <w:rFonts w:ascii="TimesNewRomanPSMT" w:hAnsi="TimesNewRomanPSMT"/>
          <w:sz w:val="28"/>
          <w:szCs w:val="28"/>
        </w:rPr>
        <w:t>̆ олимпиады школьников по английскому языку проводился .</w:t>
      </w:r>
      <w:r w:rsidR="0004279A">
        <w:rPr>
          <w:rFonts w:ascii="TimesNewRomanPSMT" w:hAnsi="TimesNewRomanPSMT"/>
          <w:sz w:val="28"/>
          <w:szCs w:val="28"/>
        </w:rPr>
        <w:t>10</w:t>
      </w:r>
      <w:r w:rsidRPr="00C35B4C">
        <w:rPr>
          <w:rFonts w:ascii="TimesNewRomanPSMT" w:hAnsi="TimesNewRomanPSMT"/>
          <w:sz w:val="28"/>
          <w:szCs w:val="28"/>
        </w:rPr>
        <w:t xml:space="preserve">. 2023 года. </w:t>
      </w:r>
    </w:p>
    <w:p w14:paraId="15CA1D53" w14:textId="77777777" w:rsidR="00536D24" w:rsidRPr="0004279A" w:rsidRDefault="00536D24" w:rsidP="00536D24">
      <w:pPr>
        <w:spacing w:after="150"/>
        <w:rPr>
          <w:rFonts w:ascii="PT Sans" w:eastAsia="Times New Roman" w:hAnsi="PT Sans" w:cs="Times New Roman"/>
          <w:color w:val="000000"/>
          <w:lang w:eastAsia="ru-RU"/>
        </w:rPr>
      </w:pPr>
      <w:r w:rsidRPr="0004279A">
        <w:rPr>
          <w:rFonts w:ascii="PT Sans" w:eastAsia="Times New Roman" w:hAnsi="PT Sans" w:cs="Times New Roman"/>
          <w:b/>
          <w:bCs/>
          <w:color w:val="000000"/>
          <w:lang w:eastAsia="ru-RU"/>
        </w:rPr>
        <w:t>Основные задачи и цели проведения олимпиады:</w:t>
      </w:r>
    </w:p>
    <w:p w14:paraId="05D3C1D6" w14:textId="7899841B" w:rsidR="00536D24" w:rsidRPr="00B9560E" w:rsidRDefault="00536D24" w:rsidP="00536D24">
      <w:pPr>
        <w:numPr>
          <w:ilvl w:val="0"/>
          <w:numId w:val="3"/>
        </w:numPr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9560E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повышение интереса школьников к изучению английского языка</w:t>
      </w:r>
      <w:r w:rsidR="000975E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27BFE990" w14:textId="79907597" w:rsidR="00536D24" w:rsidRPr="00B9560E" w:rsidRDefault="00536D24" w:rsidP="00536D24">
      <w:pPr>
        <w:numPr>
          <w:ilvl w:val="0"/>
          <w:numId w:val="3"/>
        </w:numPr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9560E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активизация внеклассной и внешкольной работы с учащимися по иностранному языку</w:t>
      </w:r>
      <w:r w:rsidR="000975E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4C3D0C21" w14:textId="3D38895E" w:rsidR="00536D24" w:rsidRPr="000975E4" w:rsidRDefault="00536D24" w:rsidP="000975E4">
      <w:pPr>
        <w:numPr>
          <w:ilvl w:val="0"/>
          <w:numId w:val="3"/>
        </w:numPr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9560E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создание оптимальных условий для одаренных школьников, имеющих высокий уровень знаний по иностранному языку и способных творчески их использовать</w:t>
      </w:r>
      <w:r w:rsidR="000975E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5D071A90" w14:textId="77777777" w:rsidR="00536D24" w:rsidRPr="001A3F11" w:rsidRDefault="00536D24" w:rsidP="001A3F11">
      <w:pPr>
        <w:spacing w:after="150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088AC538" w14:textId="0C2E7E05" w:rsidR="00CD2B0F" w:rsidRPr="005912E7" w:rsidRDefault="00536D2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 школьном этапе по английскому языку приняли участие 4чел., из них учащихся 5</w:t>
      </w:r>
      <w:r w:rsidR="00174A97">
        <w:rPr>
          <w:rFonts w:ascii="TimesNewRomanPSMT" w:eastAsia="Times New Roman" w:hAnsi="TimesNewRomanPSMT" w:cs="Times New Roman"/>
          <w:sz w:val="28"/>
          <w:szCs w:val="28"/>
          <w:lang w:eastAsia="ru-RU"/>
        </w:rPr>
        <w:t>Б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класса - 1чел., 8 класса - 3чел.</w:t>
      </w:r>
    </w:p>
    <w:p w14:paraId="02CD47EE" w14:textId="7F25175E" w:rsidR="00C450DC" w:rsidRDefault="001245FB" w:rsidP="00536D2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Школьный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этап олимпиады состоял из 1 тур</w:t>
      </w:r>
      <w:r w:rsidR="00A84A8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: Аудирование, Чтение, Лексик</w:t>
      </w:r>
      <w:r w:rsidR="00536D2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о-грамматический тест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.</w:t>
      </w:r>
    </w:p>
    <w:p w14:paraId="52477842" w14:textId="24329475" w:rsidR="00536D24" w:rsidRDefault="00C450DC" w:rsidP="00536D2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Общее время выполнения работы -60 минут.</w:t>
      </w:r>
    </w:p>
    <w:p w14:paraId="62F1B351" w14:textId="5FBDB67C" w:rsidR="00C450DC" w:rsidRDefault="00C450DC" w:rsidP="00536D2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Максимальное </w:t>
      </w:r>
      <w:r w:rsidR="001245F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количество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баллов 7-8класс-45</w:t>
      </w:r>
    </w:p>
    <w:p w14:paraId="37F21F69" w14:textId="29DD1CFC" w:rsidR="00C450DC" w:rsidRDefault="000975E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Максимальное </w:t>
      </w:r>
      <w:r w:rsidR="001245F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количество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баллов 5-6класс-30</w:t>
      </w:r>
    </w:p>
    <w:tbl>
      <w:tblPr>
        <w:tblStyle w:val="a5"/>
        <w:tblpPr w:leftFromText="180" w:rightFromText="180" w:vertAnchor="page" w:horzAnchor="margin" w:tblpY="7422"/>
        <w:tblW w:w="9339" w:type="dxa"/>
        <w:tblLayout w:type="fixed"/>
        <w:tblLook w:val="04A0" w:firstRow="1" w:lastRow="0" w:firstColumn="1" w:lastColumn="0" w:noHBand="0" w:noVBand="1"/>
      </w:tblPr>
      <w:tblGrid>
        <w:gridCol w:w="427"/>
        <w:gridCol w:w="1481"/>
        <w:gridCol w:w="639"/>
        <w:gridCol w:w="320"/>
        <w:gridCol w:w="345"/>
        <w:gridCol w:w="345"/>
        <w:gridCol w:w="345"/>
        <w:gridCol w:w="345"/>
        <w:gridCol w:w="302"/>
        <w:gridCol w:w="302"/>
        <w:gridCol w:w="1523"/>
        <w:gridCol w:w="2965"/>
      </w:tblGrid>
      <w:tr w:rsidR="00E6566D" w:rsidRPr="00EA3632" w14:paraId="4DF02FF0" w14:textId="77777777" w:rsidTr="00F54605">
        <w:trPr>
          <w:trHeight w:val="308"/>
        </w:trPr>
        <w:tc>
          <w:tcPr>
            <w:tcW w:w="427" w:type="dxa"/>
            <w:vMerge w:val="restart"/>
            <w:noWrap/>
            <w:hideMark/>
          </w:tcPr>
          <w:p w14:paraId="3271383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81" w:type="dxa"/>
            <w:vMerge w:val="restart"/>
            <w:noWrap/>
            <w:hideMark/>
          </w:tcPr>
          <w:p w14:paraId="3C870C7F" w14:textId="6DBB3E41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Фамилия И. О. участника</w:t>
            </w:r>
          </w:p>
        </w:tc>
        <w:tc>
          <w:tcPr>
            <w:tcW w:w="639" w:type="dxa"/>
            <w:vMerge w:val="restart"/>
            <w:noWrap/>
            <w:hideMark/>
          </w:tcPr>
          <w:p w14:paraId="23F72E8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2304" w:type="dxa"/>
            <w:gridSpan w:val="7"/>
            <w:hideMark/>
          </w:tcPr>
          <w:p w14:paraId="5CC14C22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 xml:space="preserve">номера заданий </w:t>
            </w:r>
          </w:p>
        </w:tc>
        <w:tc>
          <w:tcPr>
            <w:tcW w:w="1523" w:type="dxa"/>
            <w:vMerge w:val="restart"/>
            <w:hideMark/>
          </w:tcPr>
          <w:p w14:paraId="1A98D5B2" w14:textId="07597CF9" w:rsidR="00CD2B0F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максимальный балл</w:t>
            </w:r>
            <w:r w:rsidR="001A3F1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 xml:space="preserve"> 30:5-6кл.</w:t>
            </w:r>
          </w:p>
          <w:p w14:paraId="7E9292AF" w14:textId="318360EA" w:rsidR="001A3F11" w:rsidRPr="00EA3632" w:rsidRDefault="001A3F11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45:7-8кл.</w:t>
            </w:r>
          </w:p>
        </w:tc>
        <w:tc>
          <w:tcPr>
            <w:tcW w:w="2965" w:type="dxa"/>
            <w:vMerge w:val="restart"/>
            <w:noWrap/>
            <w:hideMark/>
          </w:tcPr>
          <w:p w14:paraId="581237B6" w14:textId="2D698550" w:rsidR="00CD2B0F" w:rsidRPr="00EA3632" w:rsidRDefault="006C24DB" w:rsidP="006C24DB">
            <w:pPr>
              <w:rPr>
                <w:lang w:eastAsia="ru-RU"/>
              </w:rPr>
            </w:pPr>
            <w:r>
              <w:rPr>
                <w:lang w:eastAsia="ru-RU"/>
              </w:rPr>
              <w:t>СТАТУС УЧАСТНИКА</w:t>
            </w:r>
          </w:p>
        </w:tc>
      </w:tr>
      <w:tr w:rsidR="00E6566D" w:rsidRPr="00EA3632" w14:paraId="4D167418" w14:textId="77777777" w:rsidTr="006C24DB">
        <w:trPr>
          <w:trHeight w:val="73"/>
        </w:trPr>
        <w:tc>
          <w:tcPr>
            <w:tcW w:w="427" w:type="dxa"/>
            <w:vMerge/>
            <w:hideMark/>
          </w:tcPr>
          <w:p w14:paraId="126BD678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1" w:type="dxa"/>
            <w:vMerge/>
            <w:hideMark/>
          </w:tcPr>
          <w:p w14:paraId="4E0F699F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39" w:type="dxa"/>
            <w:vMerge/>
            <w:hideMark/>
          </w:tcPr>
          <w:p w14:paraId="4053E329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20" w:type="dxa"/>
            <w:noWrap/>
            <w:hideMark/>
          </w:tcPr>
          <w:p w14:paraId="6D3E7309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5" w:type="dxa"/>
            <w:noWrap/>
            <w:hideMark/>
          </w:tcPr>
          <w:p w14:paraId="0FD003A1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" w:type="dxa"/>
            <w:noWrap/>
            <w:hideMark/>
          </w:tcPr>
          <w:p w14:paraId="3A27E592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5" w:type="dxa"/>
            <w:noWrap/>
            <w:hideMark/>
          </w:tcPr>
          <w:p w14:paraId="279EE0B7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5" w:type="dxa"/>
            <w:noWrap/>
            <w:hideMark/>
          </w:tcPr>
          <w:p w14:paraId="151F9BAF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02" w:type="dxa"/>
          </w:tcPr>
          <w:p w14:paraId="78A43BD2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02" w:type="dxa"/>
          </w:tcPr>
          <w:p w14:paraId="4F97F0C8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23" w:type="dxa"/>
            <w:vMerge/>
            <w:hideMark/>
          </w:tcPr>
          <w:p w14:paraId="12FD0E7D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65" w:type="dxa"/>
            <w:vMerge/>
            <w:hideMark/>
          </w:tcPr>
          <w:p w14:paraId="11217F1F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6566D" w:rsidRPr="00EA3632" w14:paraId="62543B99" w14:textId="77777777" w:rsidTr="00F54605">
        <w:trPr>
          <w:trHeight w:val="413"/>
        </w:trPr>
        <w:tc>
          <w:tcPr>
            <w:tcW w:w="427" w:type="dxa"/>
            <w:noWrap/>
            <w:hideMark/>
          </w:tcPr>
          <w:p w14:paraId="7170A085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81" w:type="dxa"/>
            <w:noWrap/>
            <w:hideMark/>
          </w:tcPr>
          <w:p w14:paraId="08CB0C6D" w14:textId="62BDEF6C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Николаев Д</w:t>
            </w:r>
            <w:r w:rsidR="00795F2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E6566D">
              <w:rPr>
                <w:rFonts w:ascii="Calibri" w:eastAsia="Times New Roman" w:hAnsi="Calibri" w:cs="Calibri"/>
                <w:color w:val="000000"/>
                <w:lang w:eastAsia="ru-RU"/>
              </w:rPr>
              <w:t>В.</w:t>
            </w:r>
          </w:p>
        </w:tc>
        <w:tc>
          <w:tcPr>
            <w:tcW w:w="639" w:type="dxa"/>
            <w:noWrap/>
            <w:hideMark/>
          </w:tcPr>
          <w:p w14:paraId="70A859AF" w14:textId="13D29A3C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5</w:t>
            </w:r>
            <w:r w:rsidR="00F5460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 xml:space="preserve"> Б</w:t>
            </w:r>
          </w:p>
        </w:tc>
        <w:tc>
          <w:tcPr>
            <w:tcW w:w="320" w:type="dxa"/>
            <w:noWrap/>
            <w:hideMark/>
          </w:tcPr>
          <w:p w14:paraId="05856F3C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" w:type="dxa"/>
            <w:noWrap/>
            <w:hideMark/>
          </w:tcPr>
          <w:p w14:paraId="6B09108F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45" w:type="dxa"/>
            <w:noWrap/>
            <w:hideMark/>
          </w:tcPr>
          <w:p w14:paraId="55CD2DE4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" w:type="dxa"/>
            <w:noWrap/>
            <w:hideMark/>
          </w:tcPr>
          <w:p w14:paraId="3B666C0E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5" w:type="dxa"/>
            <w:noWrap/>
            <w:hideMark/>
          </w:tcPr>
          <w:p w14:paraId="634C21F6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02" w:type="dxa"/>
          </w:tcPr>
          <w:p w14:paraId="7ABFC224" w14:textId="66F2FD94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2" w:type="dxa"/>
          </w:tcPr>
          <w:p w14:paraId="2987CEDF" w14:textId="12F6F9C0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3" w:type="dxa"/>
            <w:noWrap/>
            <w:hideMark/>
          </w:tcPr>
          <w:p w14:paraId="5A181B26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65" w:type="dxa"/>
            <w:noWrap/>
            <w:hideMark/>
          </w:tcPr>
          <w:p w14:paraId="69D66E59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E6566D" w:rsidRPr="00EA3632" w14:paraId="48567ACC" w14:textId="77777777" w:rsidTr="00F54605">
        <w:trPr>
          <w:trHeight w:val="479"/>
        </w:trPr>
        <w:tc>
          <w:tcPr>
            <w:tcW w:w="427" w:type="dxa"/>
            <w:noWrap/>
            <w:hideMark/>
          </w:tcPr>
          <w:p w14:paraId="547F52A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81" w:type="dxa"/>
            <w:noWrap/>
            <w:hideMark/>
          </w:tcPr>
          <w:p w14:paraId="33934E27" w14:textId="29569495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Алтухова Д</w:t>
            </w:r>
            <w:r w:rsidR="00795F24">
              <w:rPr>
                <w:rFonts w:ascii="Calibri" w:eastAsia="Times New Roman" w:hAnsi="Calibri" w:cs="Calibri"/>
                <w:color w:val="000000"/>
                <w:lang w:eastAsia="ru-RU"/>
              </w:rPr>
              <w:t>.А.</w:t>
            </w:r>
          </w:p>
        </w:tc>
        <w:tc>
          <w:tcPr>
            <w:tcW w:w="639" w:type="dxa"/>
            <w:noWrap/>
            <w:hideMark/>
          </w:tcPr>
          <w:p w14:paraId="3529F474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0" w:type="dxa"/>
            <w:noWrap/>
            <w:hideMark/>
          </w:tcPr>
          <w:p w14:paraId="2593C828" w14:textId="00D1C313" w:rsidR="00CD2B0F" w:rsidRPr="00EA3632" w:rsidRDefault="00795F24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31725AFB" w14:textId="560F0756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  <w:r w:rsidR="005912E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5" w:type="dxa"/>
            <w:noWrap/>
            <w:hideMark/>
          </w:tcPr>
          <w:p w14:paraId="0B192EB9" w14:textId="4B5DF235" w:rsidR="00CD2B0F" w:rsidRPr="00EA3632" w:rsidRDefault="00795F24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60221305" w14:textId="6E21CAF8" w:rsidR="00CD2B0F" w:rsidRPr="00EA3632" w:rsidRDefault="00795F24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1640A047" w14:textId="217485A1" w:rsidR="00CD2B0F" w:rsidRPr="00EA3632" w:rsidRDefault="00795F24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</w:tcPr>
          <w:p w14:paraId="48518821" w14:textId="0E373CF2" w:rsidR="00CD2B0F" w:rsidRPr="00EA3632" w:rsidRDefault="00795F24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2" w:type="dxa"/>
          </w:tcPr>
          <w:p w14:paraId="7AE026A3" w14:textId="7829C004" w:rsidR="00CD2B0F" w:rsidRPr="00EA3632" w:rsidRDefault="00795F24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3" w:type="dxa"/>
            <w:noWrap/>
            <w:hideMark/>
          </w:tcPr>
          <w:p w14:paraId="04373474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65" w:type="dxa"/>
            <w:noWrap/>
            <w:hideMark/>
          </w:tcPr>
          <w:p w14:paraId="54E3F5B8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E6566D" w:rsidRPr="00EA3632" w14:paraId="5F8A8D6C" w14:textId="77777777" w:rsidTr="00F54605">
        <w:trPr>
          <w:trHeight w:val="413"/>
        </w:trPr>
        <w:tc>
          <w:tcPr>
            <w:tcW w:w="427" w:type="dxa"/>
            <w:noWrap/>
            <w:hideMark/>
          </w:tcPr>
          <w:p w14:paraId="38B1AD9D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81" w:type="dxa"/>
            <w:noWrap/>
            <w:hideMark/>
          </w:tcPr>
          <w:p w14:paraId="135E4125" w14:textId="1416B1DF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Дмитриева Д</w:t>
            </w:r>
            <w:r w:rsidR="00795F24">
              <w:rPr>
                <w:rFonts w:ascii="Calibri" w:eastAsia="Times New Roman" w:hAnsi="Calibri" w:cs="Calibri"/>
                <w:color w:val="000000"/>
                <w:lang w:eastAsia="ru-RU"/>
              </w:rPr>
              <w:t>.Е.</w:t>
            </w:r>
          </w:p>
        </w:tc>
        <w:tc>
          <w:tcPr>
            <w:tcW w:w="639" w:type="dxa"/>
            <w:noWrap/>
            <w:hideMark/>
          </w:tcPr>
          <w:p w14:paraId="21F5EB81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0" w:type="dxa"/>
            <w:noWrap/>
            <w:hideMark/>
          </w:tcPr>
          <w:p w14:paraId="72587D24" w14:textId="31143FE3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7C5C0A5" w14:textId="70E3BDA1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087C4972" w14:textId="4215A48C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5" w:type="dxa"/>
            <w:noWrap/>
            <w:hideMark/>
          </w:tcPr>
          <w:p w14:paraId="231A432D" w14:textId="53567822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18FE7FE" w14:textId="374B920F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  <w:r w:rsidR="00A84A8C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02" w:type="dxa"/>
          </w:tcPr>
          <w:p w14:paraId="48C3E286" w14:textId="692F1DE4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2" w:type="dxa"/>
          </w:tcPr>
          <w:p w14:paraId="1DD6140F" w14:textId="4F9AA8DE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23" w:type="dxa"/>
            <w:noWrap/>
            <w:hideMark/>
          </w:tcPr>
          <w:p w14:paraId="38CC5413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65" w:type="dxa"/>
            <w:noWrap/>
            <w:hideMark/>
          </w:tcPr>
          <w:p w14:paraId="11C22177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E6566D" w:rsidRPr="00EA3632" w14:paraId="05F35FD9" w14:textId="77777777" w:rsidTr="00F54605">
        <w:trPr>
          <w:trHeight w:val="352"/>
        </w:trPr>
        <w:tc>
          <w:tcPr>
            <w:tcW w:w="427" w:type="dxa"/>
            <w:noWrap/>
            <w:hideMark/>
          </w:tcPr>
          <w:p w14:paraId="6160551A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1" w:type="dxa"/>
            <w:noWrap/>
            <w:hideMark/>
          </w:tcPr>
          <w:p w14:paraId="47ADC3BA" w14:textId="35EC3052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Старикова В</w:t>
            </w:r>
            <w:r w:rsidR="00795F24">
              <w:rPr>
                <w:rFonts w:ascii="Calibri" w:eastAsia="Times New Roman" w:hAnsi="Calibri" w:cs="Calibri"/>
                <w:color w:val="000000"/>
                <w:lang w:eastAsia="ru-RU"/>
              </w:rPr>
              <w:t>.В.</w:t>
            </w:r>
          </w:p>
        </w:tc>
        <w:tc>
          <w:tcPr>
            <w:tcW w:w="639" w:type="dxa"/>
            <w:noWrap/>
            <w:hideMark/>
          </w:tcPr>
          <w:p w14:paraId="703A8505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0" w:type="dxa"/>
            <w:noWrap/>
            <w:hideMark/>
          </w:tcPr>
          <w:p w14:paraId="100DF17A" w14:textId="7B4D1BD8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01F59517" w14:textId="58322D72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2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5653692" w14:textId="1806518C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56EB671E" w14:textId="45732740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0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1FDFBFD8" w14:textId="6DB58F59" w:rsidR="00CD2B0F" w:rsidRPr="00EA3632" w:rsidRDefault="00A84A8C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  <w:r w:rsidR="00CD2B0F"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</w:tcPr>
          <w:p w14:paraId="65CF820E" w14:textId="69494603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02" w:type="dxa"/>
          </w:tcPr>
          <w:p w14:paraId="64BD42F4" w14:textId="3B0FC485" w:rsidR="00CD2B0F" w:rsidRPr="00EA3632" w:rsidRDefault="00A84A8C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23" w:type="dxa"/>
            <w:noWrap/>
            <w:hideMark/>
          </w:tcPr>
          <w:p w14:paraId="4BBE6BBF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65" w:type="dxa"/>
            <w:noWrap/>
            <w:hideMark/>
          </w:tcPr>
          <w:p w14:paraId="633867CF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E6566D" w:rsidRPr="00EA3632" w14:paraId="38CF6E3F" w14:textId="77777777" w:rsidTr="00F54605">
        <w:trPr>
          <w:trHeight w:val="352"/>
        </w:trPr>
        <w:tc>
          <w:tcPr>
            <w:tcW w:w="427" w:type="dxa"/>
            <w:noWrap/>
            <w:hideMark/>
          </w:tcPr>
          <w:p w14:paraId="64B0ADAB" w14:textId="47183F5D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1" w:type="dxa"/>
            <w:noWrap/>
            <w:hideMark/>
          </w:tcPr>
          <w:p w14:paraId="69036EE8" w14:textId="77777777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43C2A8CD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noWrap/>
            <w:hideMark/>
          </w:tcPr>
          <w:p w14:paraId="1DD2973E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3300E60A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485D02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5C8FE6D9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1797FBE2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</w:tcPr>
          <w:p w14:paraId="3CA6D9E7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2" w:type="dxa"/>
          </w:tcPr>
          <w:p w14:paraId="680253B9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14:paraId="3C52D41F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5" w:type="dxa"/>
            <w:noWrap/>
            <w:hideMark/>
          </w:tcPr>
          <w:p w14:paraId="50A08306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6566D" w:rsidRPr="00EA3632" w14:paraId="0933E4E8" w14:textId="77777777" w:rsidTr="00F54605">
        <w:trPr>
          <w:trHeight w:val="352"/>
        </w:trPr>
        <w:tc>
          <w:tcPr>
            <w:tcW w:w="427" w:type="dxa"/>
            <w:noWrap/>
            <w:hideMark/>
          </w:tcPr>
          <w:p w14:paraId="08C54467" w14:textId="0843BD43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1" w:type="dxa"/>
            <w:noWrap/>
            <w:hideMark/>
          </w:tcPr>
          <w:p w14:paraId="12DDCAE9" w14:textId="77777777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61BDF58E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noWrap/>
            <w:hideMark/>
          </w:tcPr>
          <w:p w14:paraId="4F82292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F7235A1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6B80479D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334841F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7617FC0B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</w:tcPr>
          <w:p w14:paraId="112D253D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2" w:type="dxa"/>
          </w:tcPr>
          <w:p w14:paraId="0BFA56BA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14:paraId="1DDDCE93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5" w:type="dxa"/>
            <w:noWrap/>
            <w:hideMark/>
          </w:tcPr>
          <w:p w14:paraId="614AAF4C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6566D" w:rsidRPr="00EA3632" w14:paraId="3314D4DF" w14:textId="77777777" w:rsidTr="00F54605">
        <w:trPr>
          <w:trHeight w:val="364"/>
        </w:trPr>
        <w:tc>
          <w:tcPr>
            <w:tcW w:w="427" w:type="dxa"/>
            <w:noWrap/>
            <w:hideMark/>
          </w:tcPr>
          <w:p w14:paraId="26E15A25" w14:textId="29C06B1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1" w:type="dxa"/>
            <w:noWrap/>
            <w:hideMark/>
          </w:tcPr>
          <w:p w14:paraId="2E4C0A52" w14:textId="77777777" w:rsidR="00CD2B0F" w:rsidRPr="00EA3632" w:rsidRDefault="00CD2B0F" w:rsidP="00CD2B0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A363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3634AD34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0" w:type="dxa"/>
            <w:noWrap/>
            <w:hideMark/>
          </w:tcPr>
          <w:p w14:paraId="1DE56D53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059FBCEF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5C1FBDA4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8BB2BD9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5" w:type="dxa"/>
            <w:noWrap/>
            <w:hideMark/>
          </w:tcPr>
          <w:p w14:paraId="4F8DF38E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" w:type="dxa"/>
          </w:tcPr>
          <w:p w14:paraId="13C5729E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02" w:type="dxa"/>
          </w:tcPr>
          <w:p w14:paraId="18CADDAF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noWrap/>
            <w:hideMark/>
          </w:tcPr>
          <w:p w14:paraId="39A74496" w14:textId="77777777" w:rsidR="00CD2B0F" w:rsidRPr="00EA3632" w:rsidRDefault="00CD2B0F" w:rsidP="00CD2B0F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65" w:type="dxa"/>
            <w:noWrap/>
            <w:hideMark/>
          </w:tcPr>
          <w:p w14:paraId="60FF094E" w14:textId="77777777" w:rsidR="00CD2B0F" w:rsidRPr="00EA3632" w:rsidRDefault="00CD2B0F" w:rsidP="00CD2B0F">
            <w:pP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</w:pPr>
            <w:r w:rsidRPr="00EA3632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29DF0EC0" w14:textId="77777777" w:rsidR="005912E7" w:rsidRDefault="005912E7" w:rsidP="00536D24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14:paraId="1ADD5C56" w14:textId="199951AD" w:rsidR="00536D24" w:rsidRPr="005003C0" w:rsidRDefault="00536D2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003C0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Анализ качества выполнения заданий школьного этапа олимпиады показал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:</w:t>
      </w:r>
    </w:p>
    <w:p w14:paraId="392C1959" w14:textId="6FA53610" w:rsidR="00536D24" w:rsidRPr="005003C0" w:rsidRDefault="00536D2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К</w:t>
      </w:r>
      <w:r w:rsidRPr="005003C0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т</w:t>
      </w:r>
      <w:r w:rsidRPr="005003C0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ипичны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м</w:t>
      </w:r>
      <w:r w:rsidRPr="005003C0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ошибк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ам </w:t>
      </w:r>
      <w:r w:rsidRPr="005003C0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при выполнении отдельных заданий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можно отнести:</w:t>
      </w:r>
    </w:p>
    <w:p w14:paraId="6BD53775" w14:textId="77777777" w:rsidR="00536D24" w:rsidRPr="00C35B4C" w:rsidRDefault="00536D24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употребление неправильных временных форм; </w:t>
      </w:r>
    </w:p>
    <w:p w14:paraId="6DBD7252" w14:textId="77777777" w:rsidR="00536D24" w:rsidRPr="00C35B4C" w:rsidRDefault="00536D24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недостаточная сформированность грамматических умений и навыков; </w:t>
      </w:r>
    </w:p>
    <w:p w14:paraId="17D7A682" w14:textId="08BC9077" w:rsidR="00536D24" w:rsidRPr="00C35B4C" w:rsidRDefault="001245FB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скудны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й </w:t>
      </w:r>
      <w:proofErr w:type="gramStart"/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словарный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запас</w:t>
      </w:r>
      <w:proofErr w:type="gramEnd"/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; </w:t>
      </w:r>
    </w:p>
    <w:p w14:paraId="471B804C" w14:textId="77777777" w:rsidR="00536D24" w:rsidRPr="00C35B4C" w:rsidRDefault="00536D24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неумение догадываться о значении слов по контексту и словообразующим элементам </w:t>
      </w:r>
    </w:p>
    <w:p w14:paraId="0515D0DC" w14:textId="77777777" w:rsidR="00536D24" w:rsidRPr="00C35B4C" w:rsidRDefault="00536D24" w:rsidP="00536D24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(приставки, суффиксы); </w:t>
      </w:r>
    </w:p>
    <w:p w14:paraId="30FA34F4" w14:textId="022DCE03" w:rsidR="00536D24" w:rsidRPr="00C35B4C" w:rsidRDefault="00536D24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неумение использовать свои знания в </w:t>
      </w:r>
      <w:r w:rsidR="001245FB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интересующей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области при выполнении задания; </w:t>
      </w:r>
    </w:p>
    <w:p w14:paraId="09CE54DA" w14:textId="77777777" w:rsidR="00536D24" w:rsidRPr="00C35B4C" w:rsidRDefault="00536D24" w:rsidP="00536D24">
      <w:pPr>
        <w:numPr>
          <w:ilvl w:val="0"/>
          <w:numId w:val="1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неумение не обращать внимания на незнакомые слова, которые не препятствуют пониманию </w:t>
      </w:r>
    </w:p>
    <w:p w14:paraId="4B99EB5D" w14:textId="1CD64A20" w:rsidR="00536D24" w:rsidRPr="00C35B4C" w:rsidRDefault="001245FB" w:rsidP="00536D24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запрашиваемой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информации. </w:t>
      </w:r>
    </w:p>
    <w:p w14:paraId="6AE72327" w14:textId="77777777" w:rsidR="00536D24" w:rsidRPr="00C35B4C" w:rsidRDefault="00536D24" w:rsidP="005912E7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Среди типичных ошибок общего характера, допущенных </w:t>
      </w:r>
    </w:p>
    <w:p w14:paraId="403C7D3D" w14:textId="77777777" w:rsidR="00536D24" w:rsidRPr="00C35B4C" w:rsidRDefault="00536D24" w:rsidP="005912E7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учащимися, можно назвать следующие: </w:t>
      </w:r>
    </w:p>
    <w:p w14:paraId="6B9D608E" w14:textId="77777777" w:rsidR="00536D24" w:rsidRPr="00C35B4C" w:rsidRDefault="00536D24" w:rsidP="00536D24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ошибки, вызванные неумением четко следовать инструкциям; </w:t>
      </w:r>
    </w:p>
    <w:p w14:paraId="0F8E07CC" w14:textId="77777777" w:rsidR="00536D24" w:rsidRPr="00C35B4C" w:rsidRDefault="00536D24" w:rsidP="00536D24">
      <w:pPr>
        <w:numPr>
          <w:ilvl w:val="0"/>
          <w:numId w:val="2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ошибки, связанные с невнимательным прочтением вопросов в задании; </w:t>
      </w:r>
    </w:p>
    <w:p w14:paraId="56CDD947" w14:textId="77777777" w:rsidR="00536D24" w:rsidRPr="00C35B4C" w:rsidRDefault="00536D24" w:rsidP="00536D2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54D2A" w14:textId="74503BC8" w:rsidR="00536D24" w:rsidRPr="00C35B4C" w:rsidRDefault="00536D2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4C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Выводы и рекомендации: </w:t>
      </w:r>
    </w:p>
    <w:p w14:paraId="763E0BF6" w14:textId="6A5E2FB8" w:rsidR="00536D24" w:rsidRPr="00C35B4C" w:rsidRDefault="001245FB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Проведённый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анализ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даёт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основание сделать вывод о необходимости усилить работу над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грамматической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стороной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английского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языка, над развитием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устной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и 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письменной</w:t>
      </w:r>
      <w:r w:rsidR="00536D24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речи, больше выполнять заданий на разные виды чтения. Также систематически работать над стратегиями работы по материалам ОГЭ и ЕГЭ. </w:t>
      </w:r>
    </w:p>
    <w:p w14:paraId="3BE989F6" w14:textId="18C03483" w:rsidR="00536D24" w:rsidRPr="00C35B4C" w:rsidRDefault="00536D24" w:rsidP="00536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Успешное выполнение задания зависит во многом от умения внимательно читать инструкции и вопросы к заданию. Отдельные участники испытывали сложности, вызванные неумением строго следовать инструкции к заданию. Скорость выполнения задания - </w:t>
      </w:r>
      <w:r w:rsidR="001245FB"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главный</w:t>
      </w:r>
      <w:r w:rsidRPr="00C35B4C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показатель степени владения этими умениями, поэтому на уроках следует ограничивать время выполнения различных заданий, обучая учащихся работать в различном временном режиме. </w:t>
      </w:r>
    </w:p>
    <w:p w14:paraId="3C7D2B30" w14:textId="77777777" w:rsidR="008E2C99" w:rsidRDefault="008E2C99"/>
    <w:sectPr w:rsidR="008E2C99" w:rsidSect="001C36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70CA"/>
    <w:multiLevelType w:val="multilevel"/>
    <w:tmpl w:val="9B3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33F0E"/>
    <w:multiLevelType w:val="multilevel"/>
    <w:tmpl w:val="6D06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27428"/>
    <w:multiLevelType w:val="multilevel"/>
    <w:tmpl w:val="E7E0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24"/>
    <w:rsid w:val="0004279A"/>
    <w:rsid w:val="000975E4"/>
    <w:rsid w:val="001245FB"/>
    <w:rsid w:val="00174A97"/>
    <w:rsid w:val="001A3F11"/>
    <w:rsid w:val="001C36EA"/>
    <w:rsid w:val="003D64D9"/>
    <w:rsid w:val="00536D24"/>
    <w:rsid w:val="005912E7"/>
    <w:rsid w:val="006C24DB"/>
    <w:rsid w:val="00795F24"/>
    <w:rsid w:val="00796EB4"/>
    <w:rsid w:val="008E2C99"/>
    <w:rsid w:val="00913B4A"/>
    <w:rsid w:val="00A84A8C"/>
    <w:rsid w:val="00C450DC"/>
    <w:rsid w:val="00CD2B0F"/>
    <w:rsid w:val="00DB403D"/>
    <w:rsid w:val="00E6566D"/>
    <w:rsid w:val="00F5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01CEBE"/>
  <w15:chartTrackingRefBased/>
  <w15:docId w15:val="{7214010E-97E7-AA47-9D17-FFEDBDB9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D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Theme"/>
    <w:basedOn w:val="a1"/>
    <w:uiPriority w:val="99"/>
    <w:rsid w:val="003D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D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Гусаров</dc:creator>
  <cp:keywords/>
  <dc:description/>
  <cp:lastModifiedBy>Кирилл Гусаров</cp:lastModifiedBy>
  <cp:revision>1</cp:revision>
  <dcterms:created xsi:type="dcterms:W3CDTF">2023-10-31T08:13:00Z</dcterms:created>
  <dcterms:modified xsi:type="dcterms:W3CDTF">2023-10-31T09:51:00Z</dcterms:modified>
</cp:coreProperties>
</file>