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8BA2A" w14:textId="5DCB98EE" w:rsidR="008A07DE" w:rsidRPr="008A07DE" w:rsidRDefault="008A07DE" w:rsidP="008A07DE">
      <w:pPr>
        <w:jc w:val="center"/>
        <w:rPr>
          <w:rFonts w:ascii="Times New Roman" w:hAnsi="Times New Roman" w:cs="Times New Roman"/>
          <w:sz w:val="28"/>
          <w:szCs w:val="28"/>
        </w:rPr>
      </w:pPr>
      <w:r w:rsidRPr="008A07DE">
        <w:rPr>
          <w:rFonts w:ascii="Times New Roman" w:hAnsi="Times New Roman" w:cs="Times New Roman"/>
          <w:sz w:val="28"/>
          <w:szCs w:val="28"/>
        </w:rPr>
        <w:t>ГОТОВНОСТЬ К ОБУЧЕНИЮ В ШКОЛЕ</w:t>
      </w:r>
    </w:p>
    <w:p w14:paraId="79FA8BB6" w14:textId="77777777" w:rsidR="008A07DE" w:rsidRPr="008A07DE" w:rsidRDefault="008A07DE" w:rsidP="008A07DE">
      <w:pPr>
        <w:rPr>
          <w:rFonts w:ascii="Times New Roman" w:hAnsi="Times New Roman" w:cs="Times New Roman"/>
          <w:sz w:val="28"/>
          <w:szCs w:val="28"/>
        </w:rPr>
      </w:pPr>
      <w:r w:rsidRPr="008A07DE">
        <w:rPr>
          <w:rFonts w:ascii="Times New Roman" w:hAnsi="Times New Roman" w:cs="Times New Roman"/>
          <w:sz w:val="28"/>
          <w:szCs w:val="28"/>
        </w:rPr>
        <w:t xml:space="preserve">Поступление в школу и начальный период обучения – особый период в жизни ребенка. </w:t>
      </w:r>
      <w:bookmarkStart w:id="0" w:name="_GoBack"/>
      <w:bookmarkEnd w:id="0"/>
    </w:p>
    <w:p w14:paraId="1BCEB6A3" w14:textId="77777777" w:rsidR="008A07DE" w:rsidRPr="008A07DE" w:rsidRDefault="008A07DE" w:rsidP="008A07DE">
      <w:pPr>
        <w:rPr>
          <w:rFonts w:ascii="Times New Roman" w:hAnsi="Times New Roman" w:cs="Times New Roman"/>
          <w:sz w:val="28"/>
          <w:szCs w:val="28"/>
        </w:rPr>
      </w:pPr>
      <w:r w:rsidRPr="008A07DE">
        <w:rPr>
          <w:rFonts w:ascii="Times New Roman" w:hAnsi="Times New Roman" w:cs="Times New Roman"/>
          <w:sz w:val="28"/>
          <w:szCs w:val="28"/>
        </w:rPr>
        <w:t xml:space="preserve">Готовность ребенка к школе, являясь сложным целостным феноменом, рассматривается с различных точек зрения педагогами, психологами, врачами, гигиенистами, физиологами. При этом в каждой из дисциплин рассматривается довольно много одних и тех же параметров готовности. Особенно сильно совпадение в оценке готовности ребенка к школе в области психологии и педагогики. Например, оценка познавательного развития ребенка в психологии может сильно пересекаться с оценкой знаний и умений ребенка в педагогике и т.д. Качество, которое физиологи и врачи назовут «зрелостью», в психологии будет описываться рядом характеристик (обладает хорошей памятью, обладает произвольностью внимания и др.). </w:t>
      </w:r>
    </w:p>
    <w:p w14:paraId="644145E2" w14:textId="77777777" w:rsidR="008A07DE" w:rsidRPr="008A07DE" w:rsidRDefault="008A07DE" w:rsidP="008A07DE">
      <w:pPr>
        <w:rPr>
          <w:rFonts w:ascii="Times New Roman" w:hAnsi="Times New Roman" w:cs="Times New Roman"/>
          <w:sz w:val="28"/>
          <w:szCs w:val="28"/>
        </w:rPr>
      </w:pPr>
      <w:r w:rsidRPr="008A07DE">
        <w:rPr>
          <w:rFonts w:ascii="Times New Roman" w:hAnsi="Times New Roman" w:cs="Times New Roman"/>
          <w:sz w:val="28"/>
          <w:szCs w:val="28"/>
        </w:rPr>
        <w:t>Измерять множество характеристик ребенка слишком расточительно – по времени и затраченным ресурсам, поэтому система выбора показателей оценки готовности ребенка к школе должна строиться на основе целостной концепции того, что происходит с ребенком в процессе его вхождения в учебную жизнь, системно используя достижения из смежных областей.</w:t>
      </w:r>
    </w:p>
    <w:p w14:paraId="3722D18F" w14:textId="77777777" w:rsidR="008A07DE" w:rsidRPr="008A07DE" w:rsidRDefault="008A07DE" w:rsidP="008A07DE">
      <w:pPr>
        <w:rPr>
          <w:rFonts w:ascii="Times New Roman" w:hAnsi="Times New Roman" w:cs="Times New Roman"/>
          <w:sz w:val="28"/>
          <w:szCs w:val="28"/>
        </w:rPr>
      </w:pPr>
      <w:r w:rsidRPr="008A07DE">
        <w:rPr>
          <w:rFonts w:ascii="Times New Roman" w:hAnsi="Times New Roman" w:cs="Times New Roman"/>
          <w:sz w:val="28"/>
          <w:szCs w:val="28"/>
        </w:rPr>
        <w:t xml:space="preserve">Педагогическая диагностика готовности к школьному обучению заключается в проверке сформированности предпосылок к овладению грамотой и математикой. При этом не проверяются умения читать, писать, считать, т.е. те предметные знания и умения, обучение которым предусмотрено в 1 классе. В ходе педагогической диагностики проверяются состояние пространственного и зрительного восприятия; состояние моторики и зрительно-моторных координаций; умение проводить классификацию и выделять признаки, по которым она произведена; наличие интуитивных </w:t>
      </w:r>
      <w:proofErr w:type="spellStart"/>
      <w:r w:rsidRPr="008A07DE">
        <w:rPr>
          <w:rFonts w:ascii="Times New Roman" w:hAnsi="Times New Roman" w:cs="Times New Roman"/>
          <w:sz w:val="28"/>
          <w:szCs w:val="28"/>
        </w:rPr>
        <w:t>дочисловых</w:t>
      </w:r>
      <w:proofErr w:type="spellEnd"/>
      <w:r w:rsidRPr="008A07DE">
        <w:rPr>
          <w:rFonts w:ascii="Times New Roman" w:hAnsi="Times New Roman" w:cs="Times New Roman"/>
          <w:sz w:val="28"/>
          <w:szCs w:val="28"/>
        </w:rPr>
        <w:t xml:space="preserve"> представлений; овладение представлениями, лежащими в основе счета; самим счетом (в пределах 6), представлениями об операциях сложения и вычитания; умение сравнивать два множества по числу элементов; развитие фонематического слуха и восприятия; сформированность предпосылок к успешному овладению звуковым анализом и синтезом (Н.Ф. Виноградова, Л.Е. </w:t>
      </w:r>
      <w:proofErr w:type="spellStart"/>
      <w:r w:rsidRPr="008A07DE">
        <w:rPr>
          <w:rFonts w:ascii="Times New Roman" w:hAnsi="Times New Roman" w:cs="Times New Roman"/>
          <w:sz w:val="28"/>
          <w:szCs w:val="28"/>
        </w:rPr>
        <w:t>Журова</w:t>
      </w:r>
      <w:proofErr w:type="spellEnd"/>
      <w:r w:rsidRPr="008A07D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A07DE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8A07DE">
        <w:rPr>
          <w:rFonts w:ascii="Times New Roman" w:hAnsi="Times New Roman" w:cs="Times New Roman"/>
          <w:sz w:val="28"/>
          <w:szCs w:val="28"/>
        </w:rPr>
        <w:t>).</w:t>
      </w:r>
    </w:p>
    <w:p w14:paraId="4DCE285A" w14:textId="77777777" w:rsidR="008A07DE" w:rsidRPr="008A07DE" w:rsidRDefault="008A07DE" w:rsidP="008A07DE">
      <w:pPr>
        <w:rPr>
          <w:rFonts w:ascii="Times New Roman" w:hAnsi="Times New Roman" w:cs="Times New Roman"/>
          <w:sz w:val="28"/>
          <w:szCs w:val="28"/>
        </w:rPr>
      </w:pPr>
      <w:r w:rsidRPr="008A07DE">
        <w:rPr>
          <w:rFonts w:ascii="Times New Roman" w:hAnsi="Times New Roman" w:cs="Times New Roman"/>
          <w:sz w:val="28"/>
          <w:szCs w:val="28"/>
        </w:rPr>
        <w:t xml:space="preserve">В психологии активно проводятся исследования в области психологической готовности к школьному обучению, под которой обычно понимается необходимый и достаточный уровень психического развития ребенка для освоения школьной учебной программы в условиях обучения в коллективе сверстников. Оценку готовности ребенка к школе обычно проводят на основании концепции школьной зрелости (Л.И. </w:t>
      </w:r>
      <w:proofErr w:type="spellStart"/>
      <w:r w:rsidRPr="008A07DE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Pr="008A07DE">
        <w:rPr>
          <w:rFonts w:ascii="Times New Roman" w:hAnsi="Times New Roman" w:cs="Times New Roman"/>
          <w:sz w:val="28"/>
          <w:szCs w:val="28"/>
        </w:rPr>
        <w:t xml:space="preserve">, Д.Б. Эльконин, Н.И. </w:t>
      </w:r>
      <w:proofErr w:type="spellStart"/>
      <w:r w:rsidRPr="008A07DE">
        <w:rPr>
          <w:rFonts w:ascii="Times New Roman" w:hAnsi="Times New Roman" w:cs="Times New Roman"/>
          <w:sz w:val="28"/>
          <w:szCs w:val="28"/>
        </w:rPr>
        <w:t>Гуткина</w:t>
      </w:r>
      <w:proofErr w:type="spellEnd"/>
      <w:r w:rsidRPr="008A07DE">
        <w:rPr>
          <w:rFonts w:ascii="Times New Roman" w:hAnsi="Times New Roman" w:cs="Times New Roman"/>
          <w:sz w:val="28"/>
          <w:szCs w:val="28"/>
        </w:rPr>
        <w:t xml:space="preserve">, Е.Е. Кравцова, А.Л. Венгер, Р.В. </w:t>
      </w:r>
      <w:proofErr w:type="spellStart"/>
      <w:r w:rsidRPr="008A07DE">
        <w:rPr>
          <w:rFonts w:ascii="Times New Roman" w:hAnsi="Times New Roman" w:cs="Times New Roman"/>
          <w:sz w:val="28"/>
          <w:szCs w:val="28"/>
        </w:rPr>
        <w:t>Овчарова</w:t>
      </w:r>
      <w:proofErr w:type="spellEnd"/>
      <w:r w:rsidRPr="008A07DE">
        <w:rPr>
          <w:rFonts w:ascii="Times New Roman" w:hAnsi="Times New Roman" w:cs="Times New Roman"/>
          <w:sz w:val="28"/>
          <w:szCs w:val="28"/>
        </w:rPr>
        <w:t xml:space="preserve"> и др.).</w:t>
      </w:r>
    </w:p>
    <w:p w14:paraId="78EED085" w14:textId="77777777" w:rsidR="008A07DE" w:rsidRPr="008A07DE" w:rsidRDefault="008A07DE" w:rsidP="008A07DE">
      <w:pPr>
        <w:rPr>
          <w:rFonts w:ascii="Times New Roman" w:hAnsi="Times New Roman" w:cs="Times New Roman"/>
          <w:sz w:val="28"/>
          <w:szCs w:val="28"/>
        </w:rPr>
      </w:pPr>
      <w:r w:rsidRPr="008A07DE">
        <w:rPr>
          <w:rFonts w:ascii="Times New Roman" w:hAnsi="Times New Roman" w:cs="Times New Roman"/>
          <w:sz w:val="28"/>
          <w:szCs w:val="28"/>
        </w:rPr>
        <w:lastRenderedPageBreak/>
        <w:t>Регулярное посещение школы и успешное овладение школьной программой требуют наличия у ребенка не только соответствующего уровня интеллекта и развития психофизиологических функций, но и сформированности личностных структур (развитое чувство ответственности, устойчивая позитивная самооценка и т. д.), определенных социально-психологических навыков (умение общаться со сверстниками и взрослыми, достаточный уровень самоконтроля и др.).</w:t>
      </w:r>
    </w:p>
    <w:p w14:paraId="3C04CAC7" w14:textId="7CC2779F" w:rsidR="001B6E93" w:rsidRPr="008A07DE" w:rsidRDefault="008A07DE" w:rsidP="008A07DE">
      <w:pPr>
        <w:rPr>
          <w:rFonts w:ascii="Times New Roman" w:hAnsi="Times New Roman" w:cs="Times New Roman"/>
          <w:sz w:val="28"/>
          <w:szCs w:val="28"/>
        </w:rPr>
      </w:pPr>
      <w:r w:rsidRPr="008A07DE">
        <w:rPr>
          <w:rFonts w:ascii="Times New Roman" w:hAnsi="Times New Roman" w:cs="Times New Roman"/>
          <w:sz w:val="28"/>
          <w:szCs w:val="28"/>
        </w:rPr>
        <w:t>Поступление в школу является для ребенка важным испытанием его способности к адаптации. Для успешного вхождения в школьную жизнь ребенку необходимо иметь соответствующий уровень зрелости в физиологическом, личностном и социальном отношении.</w:t>
      </w:r>
    </w:p>
    <w:sectPr w:rsidR="001B6E93" w:rsidRPr="008A0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26"/>
    <w:rsid w:val="001B6E93"/>
    <w:rsid w:val="008A07DE"/>
    <w:rsid w:val="00E3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11F6"/>
  <w15:chartTrackingRefBased/>
  <w15:docId w15:val="{036479BF-EED5-42A7-B8A0-09C37CAE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2023-10-31T10:57:00Z</dcterms:created>
  <dcterms:modified xsi:type="dcterms:W3CDTF">2023-10-31T10:58:00Z</dcterms:modified>
</cp:coreProperties>
</file>